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27206" w:rsidRDefault="00C27206" w:rsidP="006B1F79">
      <w:pPr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Изисквания при изготвяне на</w:t>
      </w:r>
      <w:r w:rsidRPr="006B1F79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 xml:space="preserve"> бюджета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 xml:space="preserve"> по глава Втора </w:t>
      </w:r>
      <w:r w:rsidRPr="00FF13C7">
        <w:rPr>
          <w:rFonts w:ascii="Times New Roman" w:eastAsia="Times New Roman" w:hAnsi="Times New Roman" w:cs="Times New Roman"/>
          <w:b/>
          <w:color w:val="000000"/>
          <w:spacing w:val="-2"/>
          <w:sz w:val="24"/>
          <w:szCs w:val="24"/>
        </w:rPr>
        <w:t>от Методиката /Приложение № 1/</w:t>
      </w:r>
      <w:r w:rsidRPr="006B1F79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:</w:t>
      </w:r>
    </w:p>
    <w:p w:rsidR="00C27206" w:rsidRPr="00C27206" w:rsidRDefault="00C27206" w:rsidP="009F344D">
      <w:pPr>
        <w:pStyle w:val="a5"/>
        <w:numPr>
          <w:ilvl w:val="0"/>
          <w:numId w:val="1"/>
        </w:numPr>
        <w:tabs>
          <w:tab w:val="left" w:pos="284"/>
        </w:tabs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C27206">
        <w:rPr>
          <w:rFonts w:ascii="Times New Roman" w:eastAsia="Times New Roman" w:hAnsi="Times New Roman" w:cs="Times New Roman"/>
          <w:sz w:val="24"/>
          <w:szCs w:val="24"/>
          <w:lang w:eastAsia="bg-BG"/>
        </w:rPr>
        <w:t>Разходите се отразяват по отделни компоненти, а вътре в компонентите - по отделни елементи.</w:t>
      </w:r>
    </w:p>
    <w:p w:rsidR="00C27206" w:rsidRPr="00C27206" w:rsidRDefault="00C27206" w:rsidP="009F344D">
      <w:pPr>
        <w:pStyle w:val="a5"/>
        <w:numPr>
          <w:ilvl w:val="0"/>
          <w:numId w:val="1"/>
        </w:numPr>
        <w:tabs>
          <w:tab w:val="left" w:pos="284"/>
        </w:tabs>
        <w:spacing w:after="0" w:line="36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C27206">
        <w:rPr>
          <w:rFonts w:ascii="Times New Roman" w:eastAsia="Times New Roman" w:hAnsi="Times New Roman" w:cs="Times New Roman"/>
          <w:sz w:val="24"/>
          <w:szCs w:val="24"/>
          <w:lang w:eastAsia="bg-BG"/>
        </w:rPr>
        <w:t>В рамките на елемента разходите се представят по дейности. Конкретният начин на представяне се определя от кандидата.</w:t>
      </w:r>
    </w:p>
    <w:p w:rsidR="00C27206" w:rsidRPr="00C27206" w:rsidRDefault="00C27206" w:rsidP="009F344D">
      <w:pPr>
        <w:pStyle w:val="a5"/>
        <w:numPr>
          <w:ilvl w:val="0"/>
          <w:numId w:val="1"/>
        </w:numPr>
        <w:tabs>
          <w:tab w:val="left" w:pos="284"/>
        </w:tabs>
        <w:spacing w:after="0" w:line="36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C27206">
        <w:rPr>
          <w:rFonts w:ascii="Times New Roman" w:eastAsia="Times New Roman" w:hAnsi="Times New Roman" w:cs="Times New Roman"/>
          <w:sz w:val="24"/>
          <w:szCs w:val="24"/>
          <w:lang w:eastAsia="bg-BG"/>
        </w:rPr>
        <w:t>Когато една дейност е обвързана с изпълнението на различни компоненти/елементи, общата стойност на разходите по дейността</w:t>
      </w:r>
      <w:r w:rsidRPr="00C27206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r w:rsidRPr="00C27206">
        <w:rPr>
          <w:rFonts w:ascii="Times New Roman" w:eastAsia="Times New Roman" w:hAnsi="Times New Roman" w:cs="Times New Roman"/>
          <w:sz w:val="24"/>
          <w:szCs w:val="24"/>
          <w:lang w:eastAsia="bg-BG"/>
        </w:rPr>
        <w:t>трябва да е равна на стойността, определена в т.7 на формуляра.</w:t>
      </w:r>
    </w:p>
    <w:p w:rsidR="00C27206" w:rsidRPr="006B1F79" w:rsidRDefault="00C27206" w:rsidP="00C27206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6B1F79">
        <w:rPr>
          <w:rFonts w:ascii="Times New Roman" w:eastAsia="Times New Roman" w:hAnsi="Times New Roman" w:cs="Times New Roman"/>
          <w:sz w:val="24"/>
          <w:szCs w:val="24"/>
          <w:lang w:eastAsia="bg-BG"/>
        </w:rPr>
        <w:t>4. За всеки компонент и елемент се спазв</w:t>
      </w:r>
      <w:r>
        <w:rPr>
          <w:rFonts w:ascii="Times New Roman" w:eastAsia="Times New Roman" w:hAnsi="Times New Roman" w:cs="Times New Roman"/>
          <w:sz w:val="24"/>
          <w:szCs w:val="24"/>
          <w:lang w:eastAsia="bg-BG"/>
        </w:rPr>
        <w:t>ат определените лимити по чл. 1</w:t>
      </w:r>
      <w:r>
        <w:rPr>
          <w:rFonts w:ascii="Times New Roman" w:eastAsia="Times New Roman" w:hAnsi="Times New Roman" w:cs="Times New Roman"/>
          <w:sz w:val="24"/>
          <w:szCs w:val="24"/>
          <w:lang w:val="en-US" w:eastAsia="bg-BG"/>
        </w:rPr>
        <w:t>5</w:t>
      </w:r>
      <w:r w:rsidRPr="006B1F7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от Методиката.</w:t>
      </w:r>
    </w:p>
    <w:p w:rsidR="00C27206" w:rsidRDefault="00C27206" w:rsidP="00C27206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6B1F79">
        <w:rPr>
          <w:rFonts w:ascii="Times New Roman" w:eastAsia="Times New Roman" w:hAnsi="Times New Roman" w:cs="Times New Roman"/>
          <w:sz w:val="24"/>
          <w:szCs w:val="24"/>
          <w:lang w:eastAsia="bg-BG"/>
        </w:rPr>
        <w:t>5. Разходите общо за конкурсното предложение се определят чрез събиране на разходите по трите избрани компонента.</w:t>
      </w:r>
    </w:p>
    <w:p w:rsidR="00C27206" w:rsidRDefault="00C27206" w:rsidP="00C27206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6B1F79">
        <w:rPr>
          <w:rFonts w:ascii="Times New Roman" w:eastAsia="Times New Roman" w:hAnsi="Times New Roman" w:cs="Times New Roman"/>
          <w:sz w:val="24"/>
          <w:szCs w:val="24"/>
          <w:lang w:eastAsia="bg-BG"/>
        </w:rPr>
        <w:t>6. Сумарните стойности на разходите по компоненти и общо за конкурсното предложение трябва да съответстват на стойностите, които</w:t>
      </w:r>
      <w:r w:rsidRPr="00C27206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r w:rsidRPr="006B1F79">
        <w:rPr>
          <w:rFonts w:ascii="Times New Roman" w:eastAsia="Times New Roman" w:hAnsi="Times New Roman" w:cs="Times New Roman"/>
          <w:sz w:val="24"/>
          <w:szCs w:val="24"/>
          <w:lang w:eastAsia="bg-BG"/>
        </w:rPr>
        <w:t>са обосновани в т. 7 на формуляра, и да имат връзка с оферта (оферти), план-сметка или друг независим източник на икономическа информация.</w:t>
      </w:r>
    </w:p>
    <w:p w:rsidR="009F344D" w:rsidRDefault="00C27206" w:rsidP="009F344D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C27206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r w:rsidRPr="006B1F79">
        <w:rPr>
          <w:rFonts w:ascii="Times New Roman" w:eastAsia="Times New Roman" w:hAnsi="Times New Roman" w:cs="Times New Roman"/>
          <w:sz w:val="24"/>
          <w:szCs w:val="24"/>
          <w:lang w:eastAsia="bg-BG"/>
        </w:rPr>
        <w:t>7. В кол</w:t>
      </w:r>
      <w:r>
        <w:rPr>
          <w:rFonts w:ascii="Times New Roman" w:eastAsia="Times New Roman" w:hAnsi="Times New Roman" w:cs="Times New Roman"/>
          <w:sz w:val="24"/>
          <w:szCs w:val="24"/>
          <w:lang w:eastAsia="bg-BG"/>
        </w:rPr>
        <w:t>она</w:t>
      </w:r>
      <w:r w:rsidRPr="006B1F7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7 се отбелязва избраният изпълнител,</w:t>
      </w:r>
      <w:r w:rsidRPr="00C27206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r w:rsidRPr="006B1F7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въз основа на която е определен конкретният разход. За целта на приложените </w:t>
      </w:r>
      <w:r w:rsidR="009F344D" w:rsidRPr="006B1F79">
        <w:rPr>
          <w:rFonts w:ascii="Times New Roman" w:eastAsia="Times New Roman" w:hAnsi="Times New Roman" w:cs="Times New Roman"/>
          <w:sz w:val="24"/>
          <w:szCs w:val="24"/>
          <w:lang w:eastAsia="bg-BG"/>
        </w:rPr>
        <w:t>оферти в горния десен ъгъл се присвоява уникален пореден номер.</w:t>
      </w:r>
      <w:r w:rsidR="009F344D" w:rsidRPr="009F344D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</w:p>
    <w:p w:rsidR="009F344D" w:rsidRDefault="009F344D" w:rsidP="009F344D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6B1F79">
        <w:rPr>
          <w:rFonts w:ascii="Times New Roman" w:eastAsia="Times New Roman" w:hAnsi="Times New Roman" w:cs="Times New Roman"/>
          <w:sz w:val="24"/>
          <w:szCs w:val="24"/>
          <w:lang w:eastAsia="bg-BG"/>
        </w:rPr>
        <w:t>8. Разликата между полученото финансиране от АХУ и контролното число трябва да бъде нула или отрицателно число.</w:t>
      </w:r>
    </w:p>
    <w:p w:rsidR="009F344D" w:rsidRDefault="009F344D" w:rsidP="009F344D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6B1F79">
        <w:rPr>
          <w:rFonts w:ascii="Times New Roman" w:eastAsia="Times New Roman" w:hAnsi="Times New Roman" w:cs="Times New Roman"/>
          <w:sz w:val="24"/>
          <w:szCs w:val="24"/>
          <w:lang w:eastAsia="bg-BG"/>
        </w:rPr>
        <w:t>9. Когато контролното число за дадено конкурсно предложение е по-малко от обявената максимална субсидия (във връзка с прилагането на разпоредбите</w:t>
      </w:r>
      <w:r w:rsidRPr="009F344D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r w:rsidRPr="006B1F79">
        <w:rPr>
          <w:rFonts w:ascii="Times New Roman" w:eastAsia="Times New Roman" w:hAnsi="Times New Roman" w:cs="Times New Roman"/>
          <w:sz w:val="24"/>
          <w:szCs w:val="24"/>
          <w:lang w:eastAsia="bg-BG"/>
        </w:rPr>
        <w:t>на чл. 10 от Методиката), то се определя предварително и се вписва !</w:t>
      </w:r>
      <w:r w:rsidRPr="009F344D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</w:p>
    <w:p w:rsidR="009F344D" w:rsidRDefault="009F344D" w:rsidP="009F344D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6B1F79">
        <w:rPr>
          <w:rFonts w:ascii="Times New Roman" w:eastAsia="Times New Roman" w:hAnsi="Times New Roman" w:cs="Times New Roman"/>
          <w:sz w:val="24"/>
          <w:szCs w:val="24"/>
          <w:lang w:eastAsia="bg-BG"/>
        </w:rPr>
        <w:t>10</w:t>
      </w:r>
      <w:r>
        <w:rPr>
          <w:rFonts w:ascii="Times New Roman" w:eastAsia="Times New Roman" w:hAnsi="Times New Roman" w:cs="Times New Roman"/>
          <w:sz w:val="24"/>
          <w:szCs w:val="24"/>
          <w:lang w:eastAsia="bg-BG"/>
        </w:rPr>
        <w:t>.</w:t>
      </w:r>
      <w:r w:rsidRPr="006B1F7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Когато е необходимо, се добавят нови редове, за да се посочат допълнителни разходи, елементи.</w:t>
      </w:r>
    </w:p>
    <w:p w:rsidR="009F344D" w:rsidRDefault="009F344D" w:rsidP="009F344D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6B1F79">
        <w:rPr>
          <w:rFonts w:ascii="Times New Roman" w:eastAsia="Times New Roman" w:hAnsi="Times New Roman" w:cs="Times New Roman"/>
          <w:sz w:val="24"/>
          <w:szCs w:val="24"/>
          <w:lang w:eastAsia="bg-BG"/>
        </w:rPr>
        <w:t>11. Неизползваните редове след оформяне на бюджета се изтриват.</w:t>
      </w:r>
    </w:p>
    <w:p w:rsidR="009F344D" w:rsidRDefault="009F344D" w:rsidP="009F344D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6B1F79">
        <w:rPr>
          <w:rFonts w:ascii="Times New Roman" w:eastAsia="Times New Roman" w:hAnsi="Times New Roman" w:cs="Times New Roman"/>
          <w:sz w:val="24"/>
          <w:szCs w:val="24"/>
          <w:lang w:eastAsia="bg-BG"/>
        </w:rPr>
        <w:t>12.</w:t>
      </w:r>
      <w:r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r w:rsidRPr="006B1F7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Бюджетът (Приложение 2) е разработен съгласно изисквания формат, сумите са посочени в </w:t>
      </w:r>
      <w:r>
        <w:rPr>
          <w:rFonts w:ascii="Times New Roman" w:eastAsia="Times New Roman" w:hAnsi="Times New Roman" w:cs="Times New Roman"/>
          <w:sz w:val="24"/>
          <w:szCs w:val="24"/>
          <w:lang w:eastAsia="bg-BG"/>
        </w:rPr>
        <w:t>евро</w:t>
      </w:r>
      <w:r w:rsidRPr="006B1F79">
        <w:rPr>
          <w:rFonts w:ascii="Times New Roman" w:eastAsia="Times New Roman" w:hAnsi="Times New Roman" w:cs="Times New Roman"/>
          <w:sz w:val="24"/>
          <w:szCs w:val="24"/>
          <w:lang w:eastAsia="bg-BG"/>
        </w:rPr>
        <w:t>.</w:t>
      </w:r>
    </w:p>
    <w:p w:rsidR="009F344D" w:rsidRPr="006B1F79" w:rsidRDefault="009F344D" w:rsidP="009F344D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6B1F79">
        <w:rPr>
          <w:rFonts w:ascii="Times New Roman" w:eastAsia="Times New Roman" w:hAnsi="Times New Roman" w:cs="Times New Roman"/>
          <w:sz w:val="24"/>
          <w:szCs w:val="24"/>
          <w:lang w:eastAsia="bg-BG"/>
        </w:rPr>
        <w:t>13.</w:t>
      </w:r>
      <w:r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r w:rsidRPr="006B1F7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При </w:t>
      </w:r>
      <w:r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попълване на дейностите </w:t>
      </w:r>
      <w:r w:rsidRPr="006B1F7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се внимава с включването на новите редове в действащите формули или в правилното </w:t>
      </w:r>
      <w:r>
        <w:rPr>
          <w:rFonts w:ascii="Times New Roman" w:eastAsia="Times New Roman" w:hAnsi="Times New Roman" w:cs="Times New Roman"/>
          <w:sz w:val="24"/>
          <w:szCs w:val="24"/>
          <w:lang w:eastAsia="bg-BG"/>
        </w:rPr>
        <w:t>изключване на изтриваните редове от действащите формули.</w:t>
      </w:r>
      <w:bookmarkStart w:id="0" w:name="_GoBack"/>
      <w:bookmarkEnd w:id="0"/>
    </w:p>
    <w:sectPr w:rsidR="009F344D" w:rsidRPr="006B1F79" w:rsidSect="009F344D">
      <w:pgSz w:w="11906" w:h="16838"/>
      <w:pgMar w:top="1417" w:right="849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60623F3"/>
    <w:multiLevelType w:val="hybridMultilevel"/>
    <w:tmpl w:val="42DC7026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B3316"/>
    <w:rsid w:val="000B0AFB"/>
    <w:rsid w:val="00131CCA"/>
    <w:rsid w:val="001B70B6"/>
    <w:rsid w:val="00355918"/>
    <w:rsid w:val="0057035E"/>
    <w:rsid w:val="00647051"/>
    <w:rsid w:val="006B1F79"/>
    <w:rsid w:val="007663D3"/>
    <w:rsid w:val="008B3316"/>
    <w:rsid w:val="009F344D"/>
    <w:rsid w:val="00C27206"/>
    <w:rsid w:val="00EA40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0A3B83"/>
  <w15:chartTrackingRefBased/>
  <w15:docId w15:val="{17A18EE7-9DBF-4772-9716-A782519FB7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B70B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Изнесен текст Знак"/>
    <w:basedOn w:val="a0"/>
    <w:link w:val="a3"/>
    <w:uiPriority w:val="99"/>
    <w:semiHidden/>
    <w:rsid w:val="001B70B6"/>
    <w:rPr>
      <w:rFonts w:ascii="Segoe UI" w:hAnsi="Segoe UI" w:cs="Segoe UI"/>
      <w:sz w:val="18"/>
      <w:szCs w:val="18"/>
    </w:rPr>
  </w:style>
  <w:style w:type="paragraph" w:styleId="a5">
    <w:name w:val="List Paragraph"/>
    <w:basedOn w:val="a"/>
    <w:uiPriority w:val="34"/>
    <w:qFormat/>
    <w:rsid w:val="00C2720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01925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на Office">
  <a:themeElements>
    <a:clrScheme name="О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283</Words>
  <Characters>1614</Characters>
  <Application>Microsoft Office Word</Application>
  <DocSecurity>0</DocSecurity>
  <Lines>13</Lines>
  <Paragraphs>3</Paragraphs>
  <ScaleCrop>false</ScaleCrop>
  <HeadingPairs>
    <vt:vector size="2" baseType="variant">
      <vt:variant>
        <vt:lpstr>Заглавие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Жасмина Петкова</dc:creator>
  <cp:keywords/>
  <dc:description/>
  <cp:lastModifiedBy>Жасмина Петкова</cp:lastModifiedBy>
  <cp:revision>3</cp:revision>
  <cp:lastPrinted>2024-03-12T11:33:00Z</cp:lastPrinted>
  <dcterms:created xsi:type="dcterms:W3CDTF">2026-01-06T11:47:00Z</dcterms:created>
  <dcterms:modified xsi:type="dcterms:W3CDTF">2026-01-06T12:41:00Z</dcterms:modified>
</cp:coreProperties>
</file>